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3C6B" w:rsidRDefault="00EF3C6B" w:rsidP="00EF3C6B">
      <w:pPr>
        <w:spacing w:after="120"/>
      </w:pPr>
      <w:r>
        <w:rPr>
          <w:b/>
          <w:noProof/>
          <w:lang w:eastAsia="hr-HR"/>
        </w:rPr>
        <w:drawing>
          <wp:inline distT="0" distB="0" distL="0" distR="0" wp14:anchorId="2C8CF4BA" wp14:editId="369543C9">
            <wp:extent cx="2605178" cy="405881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49" cy="409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1921" w:rsidRPr="000A696D" w:rsidRDefault="004D1921" w:rsidP="00EF3C6B">
      <w:pPr>
        <w:spacing w:after="120"/>
        <w:rPr>
          <w:sz w:val="12"/>
          <w:szCs w:val="12"/>
        </w:rPr>
      </w:pPr>
    </w:p>
    <w:p w:rsidR="00EF3C6B" w:rsidRDefault="00EF3C6B" w:rsidP="00F6771E">
      <w:pPr>
        <w:spacing w:after="120"/>
      </w:pPr>
      <w:r w:rsidRPr="00EF3C6B">
        <w:t>OBJAVA ZA MEDIJE</w:t>
      </w:r>
    </w:p>
    <w:p w:rsidR="00CE4748" w:rsidRPr="00CE4748" w:rsidRDefault="00CE4748" w:rsidP="00F6771E">
      <w:pPr>
        <w:spacing w:after="120"/>
        <w:rPr>
          <w:rFonts w:cstheme="minorHAnsi"/>
          <w:b/>
          <w:sz w:val="10"/>
          <w:szCs w:val="10"/>
          <w:lang w:eastAsia="hr-HR"/>
        </w:rPr>
      </w:pPr>
    </w:p>
    <w:p w:rsidR="004C3A60" w:rsidRPr="00CE4748" w:rsidRDefault="00CE4748" w:rsidP="00F6771E">
      <w:pPr>
        <w:spacing w:after="120"/>
        <w:rPr>
          <w:sz w:val="26"/>
          <w:szCs w:val="26"/>
        </w:rPr>
      </w:pPr>
      <w:r w:rsidRPr="00CE4748">
        <w:rPr>
          <w:rFonts w:cstheme="minorHAnsi"/>
          <w:b/>
          <w:sz w:val="26"/>
          <w:szCs w:val="26"/>
          <w:lang w:eastAsia="hr-HR"/>
        </w:rPr>
        <w:t>HEPI TRADER - INOVACIJA NA ENERGETSKOM TRŽIŠTU</w:t>
      </w:r>
    </w:p>
    <w:p w:rsidR="00E23DD6" w:rsidRPr="000A696D" w:rsidRDefault="00E23DD6" w:rsidP="00F6771E">
      <w:pPr>
        <w:rPr>
          <w:rFonts w:cstheme="minorHAnsi"/>
          <w:b/>
          <w:sz w:val="6"/>
          <w:szCs w:val="6"/>
          <w:lang w:eastAsia="hr-HR"/>
        </w:rPr>
      </w:pPr>
    </w:p>
    <w:p w:rsidR="00C13C66" w:rsidRPr="00A9573A" w:rsidRDefault="00CE4748" w:rsidP="00F6771E">
      <w:pPr>
        <w:jc w:val="both"/>
        <w:rPr>
          <w:rFonts w:cstheme="minorHAnsi"/>
          <w:b/>
          <w:lang w:eastAsia="hr-HR"/>
        </w:rPr>
      </w:pPr>
      <w:r w:rsidRPr="00CE4748">
        <w:rPr>
          <w:rFonts w:cstheme="minorHAnsi"/>
          <w:b/>
          <w:lang w:eastAsia="hr-HR"/>
        </w:rPr>
        <w:t xml:space="preserve">HEP Opskrba velikim </w:t>
      </w:r>
      <w:r w:rsidRPr="00A9573A">
        <w:rPr>
          <w:rFonts w:cstheme="minorHAnsi"/>
          <w:b/>
          <w:lang w:eastAsia="hr-HR"/>
        </w:rPr>
        <w:t xml:space="preserve">kupcima iz kategorije poduzetništvo nudi samostalno upravljanje nabavom električne energije kroz aplikaciju HEPI </w:t>
      </w:r>
      <w:proofErr w:type="spellStart"/>
      <w:r w:rsidRPr="00A9573A">
        <w:rPr>
          <w:rFonts w:cstheme="minorHAnsi"/>
          <w:b/>
          <w:lang w:eastAsia="hr-HR"/>
        </w:rPr>
        <w:t>Trader</w:t>
      </w:r>
      <w:proofErr w:type="spellEnd"/>
      <w:r w:rsidR="00FF4FBE" w:rsidRPr="00A9573A">
        <w:rPr>
          <w:rFonts w:cstheme="minorHAnsi"/>
          <w:b/>
          <w:lang w:eastAsia="hr-HR"/>
        </w:rPr>
        <w:t xml:space="preserve"> </w:t>
      </w:r>
    </w:p>
    <w:p w:rsidR="00EF3C6B" w:rsidRPr="00A9573A" w:rsidRDefault="00EF3C6B" w:rsidP="00F6771E">
      <w:pPr>
        <w:rPr>
          <w:rFonts w:cstheme="minorHAnsi"/>
          <w:sz w:val="16"/>
          <w:szCs w:val="16"/>
          <w:lang w:eastAsia="hr-HR"/>
        </w:rPr>
      </w:pPr>
    </w:p>
    <w:p w:rsidR="000158E1" w:rsidRPr="00CE4748" w:rsidRDefault="00FF4FBE" w:rsidP="00F6771E">
      <w:pPr>
        <w:spacing w:after="120"/>
        <w:jc w:val="both"/>
        <w:rPr>
          <w:rFonts w:cstheme="minorHAnsi"/>
          <w:b/>
        </w:rPr>
      </w:pPr>
      <w:r w:rsidRPr="00A9573A">
        <w:rPr>
          <w:rFonts w:cstheme="minorHAnsi"/>
          <w:b/>
        </w:rPr>
        <w:t>ŠIBENIK</w:t>
      </w:r>
      <w:r w:rsidR="007C40EB" w:rsidRPr="00A9573A">
        <w:rPr>
          <w:rFonts w:cstheme="minorHAnsi"/>
          <w:b/>
        </w:rPr>
        <w:t xml:space="preserve">, </w:t>
      </w:r>
      <w:r w:rsidRPr="00A9573A">
        <w:rPr>
          <w:rFonts w:cstheme="minorHAnsi"/>
          <w:b/>
        </w:rPr>
        <w:t>8</w:t>
      </w:r>
      <w:r w:rsidR="00FD2222" w:rsidRPr="00A9573A">
        <w:rPr>
          <w:rFonts w:cstheme="minorHAnsi"/>
          <w:b/>
        </w:rPr>
        <w:t xml:space="preserve">. </w:t>
      </w:r>
      <w:r w:rsidRPr="00A9573A">
        <w:rPr>
          <w:rFonts w:cstheme="minorHAnsi"/>
          <w:b/>
        </w:rPr>
        <w:t>STUDENOGA</w:t>
      </w:r>
      <w:r w:rsidR="00194AE3" w:rsidRPr="00A9573A">
        <w:rPr>
          <w:rFonts w:cstheme="minorHAnsi"/>
          <w:b/>
        </w:rPr>
        <w:t xml:space="preserve"> </w:t>
      </w:r>
      <w:r w:rsidR="00CE48E4" w:rsidRPr="00A9573A">
        <w:rPr>
          <w:rFonts w:cstheme="minorHAnsi"/>
          <w:b/>
        </w:rPr>
        <w:t>2017</w:t>
      </w:r>
      <w:r w:rsidR="00FD2222" w:rsidRPr="00A9573A">
        <w:rPr>
          <w:rFonts w:cstheme="minorHAnsi"/>
          <w:b/>
        </w:rPr>
        <w:t>.</w:t>
      </w:r>
      <w:r w:rsidR="001F1D5D" w:rsidRPr="00A9573A">
        <w:rPr>
          <w:rFonts w:cstheme="minorHAnsi"/>
          <w:b/>
        </w:rPr>
        <w:t xml:space="preserve"> –</w:t>
      </w:r>
      <w:r w:rsidR="00CE4748" w:rsidRPr="00A9573A">
        <w:rPr>
          <w:rFonts w:cstheme="minorHAnsi"/>
          <w:b/>
        </w:rPr>
        <w:t xml:space="preserve"> </w:t>
      </w:r>
      <w:r w:rsidR="00CE4748" w:rsidRPr="00A9573A">
        <w:rPr>
          <w:b/>
        </w:rPr>
        <w:t xml:space="preserve">U sklopu 13. savjetovanja HRO CIGRÉ u Šibeniku, HEP Opskrba predstavila je novi jedinstveni proizvod na tržištu - HEPI </w:t>
      </w:r>
      <w:proofErr w:type="spellStart"/>
      <w:r w:rsidR="00CE4748" w:rsidRPr="00A9573A">
        <w:rPr>
          <w:b/>
        </w:rPr>
        <w:t>Trader</w:t>
      </w:r>
      <w:proofErr w:type="spellEnd"/>
      <w:r w:rsidR="00CE4748" w:rsidRPr="00A9573A">
        <w:rPr>
          <w:b/>
        </w:rPr>
        <w:t xml:space="preserve">. HEPI </w:t>
      </w:r>
      <w:proofErr w:type="spellStart"/>
      <w:r w:rsidR="00CE4748" w:rsidRPr="00A9573A">
        <w:rPr>
          <w:b/>
        </w:rPr>
        <w:t>Trader</w:t>
      </w:r>
      <w:proofErr w:type="spellEnd"/>
      <w:r w:rsidR="00CE4748" w:rsidRPr="00A9573A">
        <w:rPr>
          <w:b/>
        </w:rPr>
        <w:t xml:space="preserve"> je ime nove usluge i softverske aplikacije HEP Opskrbe, kojom će velikim kupcima iz kategorije poduzetništvo biti omogućeno da samostalno upravljaju nabavom električne energije, imaju uvid u stanje</w:t>
      </w:r>
      <w:r w:rsidR="00CE4748" w:rsidRPr="00CE4748">
        <w:rPr>
          <w:b/>
        </w:rPr>
        <w:t xml:space="preserve"> na tržištu električnom energijom i kupuju je na tranše</w:t>
      </w:r>
      <w:r w:rsidR="004D3824">
        <w:rPr>
          <w:b/>
        </w:rPr>
        <w:t>.</w:t>
      </w:r>
    </w:p>
    <w:p w:rsidR="00CE4748" w:rsidRPr="00CE4748" w:rsidRDefault="00CE4748" w:rsidP="00F6771E">
      <w:pPr>
        <w:spacing w:after="120"/>
        <w:jc w:val="both"/>
      </w:pPr>
      <w:r w:rsidRPr="00CE4748">
        <w:t xml:space="preserve"> „</w:t>
      </w:r>
      <w:r w:rsidRPr="00CE4748">
        <w:rPr>
          <w:i/>
        </w:rPr>
        <w:t>Iskustvo u radu s velikim kupcima iz kategorije poduzetništva, u Hrvatskoj, Sloveniji te Bosni i Hercegovini</w:t>
      </w:r>
      <w:r w:rsidR="00935A94">
        <w:rPr>
          <w:i/>
        </w:rPr>
        <w:t>,</w:t>
      </w:r>
      <w:r w:rsidRPr="00CE4748">
        <w:rPr>
          <w:i/>
        </w:rPr>
        <w:t xml:space="preserve"> pokazalo nam je da oni internacionalizacijom poslovanja ili prelaskom u vlasništvo velikih inozemnih kompanija stječu znanja o kupovini i upravljanju troškovima električne energije. Veliki industrijski kupci, posebice energetski intenzivni, traže cijenu električne energije koja im omogućava veću profitabilnost poslovanja. Cilj elektroprivreda u upravljanju portfeljem je omogućiti kupcima cjenovno konkurentnu i pouzdanu opskrbu električnom energijom, uz povećanu efikasnost proizvodnje, prijenosne i distribucijske mreže, kao i potrošnje energije kod krajnjih kupaca, te smanjenje utjecaja na okoliš. Razvijena aplikacija je rezultat rada izvrsnog informatičkog tima, zahvaljujući kojem je HEP Opskrba sada u mogućnosti svim velikim kupcima ponuditi samostalno upravljanje nabavom električne energije i optimizaciju troškova</w:t>
      </w:r>
      <w:r w:rsidRPr="00CE4748">
        <w:t xml:space="preserve">.“, naglasila je </w:t>
      </w:r>
      <w:proofErr w:type="spellStart"/>
      <w:r w:rsidRPr="00CE4748">
        <w:t>mr.sc</w:t>
      </w:r>
      <w:proofErr w:type="spellEnd"/>
      <w:r w:rsidRPr="00CE4748">
        <w:t xml:space="preserve">. Tina Jakaša, direktorica HEP Opskrbe. </w:t>
      </w:r>
    </w:p>
    <w:p w:rsidR="00CE4748" w:rsidRPr="00CE4748" w:rsidRDefault="00CE4748" w:rsidP="00F6771E">
      <w:pPr>
        <w:spacing w:after="120"/>
        <w:jc w:val="both"/>
      </w:pPr>
      <w:r w:rsidRPr="00CE4748">
        <w:t>Softversko rješenje rezultat je sinergije HEP grupe, a direktor HEP Trgovine, Ante Ćurić, izjavio je: „</w:t>
      </w:r>
      <w:r w:rsidRPr="00CE4748">
        <w:rPr>
          <w:i/>
        </w:rPr>
        <w:t xml:space="preserve">HEPI </w:t>
      </w:r>
      <w:proofErr w:type="spellStart"/>
      <w:r w:rsidRPr="00CE4748">
        <w:rPr>
          <w:i/>
        </w:rPr>
        <w:t>Trader</w:t>
      </w:r>
      <w:proofErr w:type="spellEnd"/>
      <w:r w:rsidRPr="00CE4748">
        <w:rPr>
          <w:i/>
        </w:rPr>
        <w:t xml:space="preserve"> kupcima u Hrvatskoj, Sloveniji, BiH i Srbiji omogućava online pregled ugovora i transakcija, zadavanje naloga za kupnju, pregled izvješća o analizi kretanja cijena na veleprodajnim tržištima, pregled ostvarene prosječne cijene po transakcijama. Svaki dan se sve zatvorene transakcije šalju u HEP Trgovinu koja upravlja portfeljem HEP grupe. Riječ je o snažnom softverskom alatu  pomoću kojeg kupac virtualno komunicira s tržištem električne energije, nabavlja električnu energiju u vrijeme koje smatra optimalnim i po cijenama za koje procjenjuje da zadovoljavaju njegove potrebe</w:t>
      </w:r>
      <w:r w:rsidRPr="00CE4748">
        <w:t xml:space="preserve">.“ </w:t>
      </w:r>
    </w:p>
    <w:p w:rsidR="00CE4748" w:rsidRPr="00F208AC" w:rsidRDefault="00CE4748" w:rsidP="00F6771E">
      <w:pPr>
        <w:spacing w:after="120"/>
        <w:jc w:val="both"/>
      </w:pPr>
      <w:r w:rsidRPr="00CE4748">
        <w:t xml:space="preserve">Uz usluge informiranja, savjetovanja i pomoći u nabavi električne energije, HEPI </w:t>
      </w:r>
      <w:proofErr w:type="spellStart"/>
      <w:r w:rsidRPr="00CE4748">
        <w:t>Trader</w:t>
      </w:r>
      <w:proofErr w:type="spellEnd"/>
      <w:r w:rsidRPr="00CE4748">
        <w:t xml:space="preserve"> velikim kupcima omogućava sveobuhvatan i transparentan uvid u kretanja na tržištu električne energije, usporedbe cijena u Hrvatskoj, regiji i šire. Uvođenjem HEPI </w:t>
      </w:r>
      <w:proofErr w:type="spellStart"/>
      <w:r w:rsidRPr="00CE4748">
        <w:t>Tradera</w:t>
      </w:r>
      <w:proofErr w:type="spellEnd"/>
      <w:r w:rsidRPr="00CE4748">
        <w:t>, HEP Opskrba unaprjeđuje svoju ponudu, osigurava dugoročnu suradnju s najvećim brojem velikih kupaca i dodatno se diferencira u odnosu na konkurenciju, jačajući svoju lidersku poziciju na tržištu Hrvatske i regije, objašnjava direktorica Jakaša.</w:t>
      </w:r>
      <w:r w:rsidR="00A9573A">
        <w:t xml:space="preserve"> </w:t>
      </w:r>
      <w:r w:rsidR="00A9573A" w:rsidRPr="00A9573A">
        <w:t>Proizvod je primarno namijenjen velikim kupcima električne energije u kategoriji poduzetništvo (s godišnjom potrošnjom većom od 0,5 GWh) i to kupcima HEP Opskrbe u Hrvatskoj, odnosno HEP Energije u BiH i Srbiji, dok će u budućnosti biti dostupan i manjim kupcima u kategoriji poduzetništvo.</w:t>
      </w:r>
      <w:r w:rsidRPr="00F208AC">
        <w:t xml:space="preserve">  </w:t>
      </w:r>
    </w:p>
    <w:p w:rsidR="00FF4FBE" w:rsidRDefault="00CE4748" w:rsidP="00F6771E">
      <w:pPr>
        <w:spacing w:after="120"/>
        <w:jc w:val="both"/>
      </w:pPr>
      <w:r w:rsidRPr="00CE4748">
        <w:t xml:space="preserve">HEP je vodeći je opskrbljivač s udjelom od 85 posto ukupnog hrvatskog tržišta električne energije. HEP Opskrba opskrbljuje više od 40.000 kupaca kategorije poduzetništvo u Hrvatskoj, ukupne godišnje potrošnje od 7,1 </w:t>
      </w:r>
      <w:proofErr w:type="spellStart"/>
      <w:r w:rsidRPr="00CE4748">
        <w:t>TWh</w:t>
      </w:r>
      <w:proofErr w:type="spellEnd"/>
      <w:r w:rsidRPr="00CE4748">
        <w:t>, a sinergijom s tvrtkama kćerima HEP Trgovine u regiji, opskrbljuje više od 350 industrijskih kupaca na tržištu Slovenije s godišnjom potrošnjom od</w:t>
      </w:r>
      <w:r w:rsidR="00697BD3">
        <w:t xml:space="preserve"> oko</w:t>
      </w:r>
      <w:r w:rsidRPr="00CE4748">
        <w:t xml:space="preserve"> </w:t>
      </w:r>
      <w:r w:rsidR="00697BD3">
        <w:t>600 GWh</w:t>
      </w:r>
      <w:r w:rsidRPr="00CE4748">
        <w:t xml:space="preserve"> te nekoliko kupac</w:t>
      </w:r>
      <w:r w:rsidR="00697BD3">
        <w:t>a</w:t>
      </w:r>
      <w:r w:rsidRPr="00CE4748">
        <w:t xml:space="preserve"> u BiH i Srbiji.</w:t>
      </w:r>
    </w:p>
    <w:p w:rsidR="00F6771E" w:rsidRDefault="00F6771E" w:rsidP="00F6771E">
      <w:pPr>
        <w:spacing w:after="120"/>
        <w:jc w:val="both"/>
      </w:pPr>
    </w:p>
    <w:p w:rsidR="00F6771E" w:rsidRDefault="00F6771E" w:rsidP="00F6771E">
      <w:pPr>
        <w:spacing w:after="120"/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368829" cy="4000516"/>
            <wp:effectExtent l="0" t="0" r="3810" b="0"/>
            <wp:docPr id="1" name="Picture 1" descr="C:\Users\abrezovnjacki\AppData\Local\Microsoft\Windows\Temporary Internet Files\Content.Outlook\XTOXCANB\HEPI Tr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rezovnjacki\AppData\Local\Microsoft\Windows\Temporary Internet Files\Content.Outlook\XTOXCANB\HEPI Trad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222" cy="3999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1E" w:rsidRDefault="00F6771E" w:rsidP="00F6771E">
      <w:pPr>
        <w:spacing w:after="120"/>
        <w:jc w:val="both"/>
      </w:pPr>
    </w:p>
    <w:p w:rsidR="00F6771E" w:rsidRDefault="00F6771E" w:rsidP="00F6771E">
      <w:pPr>
        <w:spacing w:after="120"/>
        <w:jc w:val="both"/>
      </w:pPr>
      <w:r>
        <w:rPr>
          <w:noProof/>
          <w:lang w:eastAsia="hr-HR"/>
        </w:rPr>
        <w:drawing>
          <wp:inline distT="0" distB="0" distL="0" distR="0">
            <wp:extent cx="5374257" cy="4231086"/>
            <wp:effectExtent l="0" t="0" r="0" b="0"/>
            <wp:docPr id="3" name="Picture 3" descr="C:\Users\abrezovnjacki\AppData\Local\Microsoft\Windows\Temporary Internet Files\Content.Word\Naslovna stranica HEPI Trade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rezovnjacki\AppData\Local\Microsoft\Windows\Temporary Internet Files\Content.Word\Naslovna stranica HEPI Trader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996" cy="423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71E" w:rsidRDefault="00F6771E" w:rsidP="00F6771E">
      <w:pPr>
        <w:spacing w:after="120"/>
        <w:jc w:val="both"/>
      </w:pPr>
    </w:p>
    <w:p w:rsidR="00F6771E" w:rsidRPr="00CE4748" w:rsidRDefault="00F6771E" w:rsidP="00F6771E">
      <w:pPr>
        <w:spacing w:after="120"/>
        <w:jc w:val="both"/>
      </w:pPr>
      <w:r>
        <w:rPr>
          <w:noProof/>
          <w:lang w:eastAsia="hr-HR"/>
        </w:rPr>
        <w:lastRenderedPageBreak/>
        <w:drawing>
          <wp:inline distT="0" distB="0" distL="0" distR="0">
            <wp:extent cx="5760720" cy="4320540"/>
            <wp:effectExtent l="0" t="0" r="0" b="3810"/>
            <wp:docPr id="4" name="Picture 4" descr="C:\Users\abrezovnjacki\AppData\Local\Microsoft\Windows\Temporary Internet Files\Content.Outlook\XTOXCANB\Tina Jakasa_direktorica HEP Opskrbe na predstavljanju HEPI Tradera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rezovnjacki\AppData\Local\Microsoft\Windows\Temporary Internet Files\Content.Outlook\XTOXCANB\Tina Jakasa_direktorica HEP Opskrbe na predstavljanju HEPI Tradera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22124" w:rsidRPr="007D3E9D" w:rsidRDefault="00A22124" w:rsidP="00B607B9">
      <w:pPr>
        <w:spacing w:after="120"/>
        <w:jc w:val="both"/>
        <w:rPr>
          <w:rFonts w:eastAsiaTheme="minorEastAsia" w:cs="Arial"/>
          <w:i/>
          <w:iCs/>
          <w:color w:val="000000" w:themeColor="text1"/>
          <w:kern w:val="24"/>
          <w:sz w:val="24"/>
          <w:szCs w:val="24"/>
        </w:rPr>
      </w:pPr>
    </w:p>
    <w:sectPr w:rsidR="00A22124" w:rsidRPr="007D3E9D" w:rsidSect="00172CE7">
      <w:pgSz w:w="11906" w:h="16838"/>
      <w:pgMar w:top="127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4E77" w:rsidRDefault="00E14E77" w:rsidP="00EF3C6B">
      <w:r>
        <w:separator/>
      </w:r>
    </w:p>
  </w:endnote>
  <w:endnote w:type="continuationSeparator" w:id="0">
    <w:p w:rsidR="00E14E77" w:rsidRDefault="00E14E77" w:rsidP="00EF3C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 Light">
    <w:altName w:val="Arial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4E77" w:rsidRDefault="00E14E77" w:rsidP="00EF3C6B">
      <w:r>
        <w:separator/>
      </w:r>
    </w:p>
  </w:footnote>
  <w:footnote w:type="continuationSeparator" w:id="0">
    <w:p w:rsidR="00E14E77" w:rsidRDefault="00E14E77" w:rsidP="00EF3C6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53FE2"/>
    <w:multiLevelType w:val="hybridMultilevel"/>
    <w:tmpl w:val="E50A43CE"/>
    <w:lvl w:ilvl="0" w:tplc="9F26FA9C">
      <w:start w:val="10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75F9"/>
    <w:rsid w:val="000158E1"/>
    <w:rsid w:val="00025E23"/>
    <w:rsid w:val="0004055A"/>
    <w:rsid w:val="00054FCF"/>
    <w:rsid w:val="00057DD1"/>
    <w:rsid w:val="00062DA2"/>
    <w:rsid w:val="000930DB"/>
    <w:rsid w:val="000A134F"/>
    <w:rsid w:val="000A696D"/>
    <w:rsid w:val="000C4374"/>
    <w:rsid w:val="000C7D1A"/>
    <w:rsid w:val="000E13C8"/>
    <w:rsid w:val="000F7EE1"/>
    <w:rsid w:val="0011294F"/>
    <w:rsid w:val="0012240C"/>
    <w:rsid w:val="00130B36"/>
    <w:rsid w:val="00135898"/>
    <w:rsid w:val="00141E80"/>
    <w:rsid w:val="00142D54"/>
    <w:rsid w:val="00172990"/>
    <w:rsid w:val="00172CE7"/>
    <w:rsid w:val="00182AEA"/>
    <w:rsid w:val="00194AE3"/>
    <w:rsid w:val="00194D44"/>
    <w:rsid w:val="001B4068"/>
    <w:rsid w:val="001C0006"/>
    <w:rsid w:val="001C0421"/>
    <w:rsid w:val="001C4142"/>
    <w:rsid w:val="001D4E53"/>
    <w:rsid w:val="001E300D"/>
    <w:rsid w:val="001E75F9"/>
    <w:rsid w:val="001F157E"/>
    <w:rsid w:val="001F1CA3"/>
    <w:rsid w:val="001F1D5D"/>
    <w:rsid w:val="001F4055"/>
    <w:rsid w:val="0020169F"/>
    <w:rsid w:val="00202D70"/>
    <w:rsid w:val="00207CC6"/>
    <w:rsid w:val="00217B18"/>
    <w:rsid w:val="00231841"/>
    <w:rsid w:val="002365BC"/>
    <w:rsid w:val="002515F5"/>
    <w:rsid w:val="002524D4"/>
    <w:rsid w:val="002850B5"/>
    <w:rsid w:val="002A13BA"/>
    <w:rsid w:val="002A7A51"/>
    <w:rsid w:val="002B5134"/>
    <w:rsid w:val="002B7623"/>
    <w:rsid w:val="002C2673"/>
    <w:rsid w:val="002D14E4"/>
    <w:rsid w:val="002D3B70"/>
    <w:rsid w:val="002E5029"/>
    <w:rsid w:val="00300063"/>
    <w:rsid w:val="00325C20"/>
    <w:rsid w:val="00340160"/>
    <w:rsid w:val="00381D7A"/>
    <w:rsid w:val="003A12BF"/>
    <w:rsid w:val="003B25B1"/>
    <w:rsid w:val="003B32CC"/>
    <w:rsid w:val="003D5091"/>
    <w:rsid w:val="003F2E90"/>
    <w:rsid w:val="0041416E"/>
    <w:rsid w:val="0041459C"/>
    <w:rsid w:val="004211A8"/>
    <w:rsid w:val="00445E6B"/>
    <w:rsid w:val="00453383"/>
    <w:rsid w:val="004618EC"/>
    <w:rsid w:val="00476B04"/>
    <w:rsid w:val="00483E05"/>
    <w:rsid w:val="00492A8A"/>
    <w:rsid w:val="004975F7"/>
    <w:rsid w:val="004A5F1A"/>
    <w:rsid w:val="004C3A60"/>
    <w:rsid w:val="004D1921"/>
    <w:rsid w:val="004D3824"/>
    <w:rsid w:val="004E5A34"/>
    <w:rsid w:val="004F09AD"/>
    <w:rsid w:val="00511C2D"/>
    <w:rsid w:val="005145E7"/>
    <w:rsid w:val="005357D4"/>
    <w:rsid w:val="005823B8"/>
    <w:rsid w:val="00593305"/>
    <w:rsid w:val="00596E42"/>
    <w:rsid w:val="005A2286"/>
    <w:rsid w:val="005B00F2"/>
    <w:rsid w:val="005B13E8"/>
    <w:rsid w:val="005B2105"/>
    <w:rsid w:val="005B6BF9"/>
    <w:rsid w:val="005D4B91"/>
    <w:rsid w:val="005E0CF4"/>
    <w:rsid w:val="00626E48"/>
    <w:rsid w:val="00634F0D"/>
    <w:rsid w:val="00646768"/>
    <w:rsid w:val="00657100"/>
    <w:rsid w:val="0066393D"/>
    <w:rsid w:val="0066696B"/>
    <w:rsid w:val="00666C29"/>
    <w:rsid w:val="006717D0"/>
    <w:rsid w:val="00687B4A"/>
    <w:rsid w:val="00697BD3"/>
    <w:rsid w:val="006A7062"/>
    <w:rsid w:val="006B1F19"/>
    <w:rsid w:val="006F3E64"/>
    <w:rsid w:val="00730BF7"/>
    <w:rsid w:val="00742DEC"/>
    <w:rsid w:val="00746B1C"/>
    <w:rsid w:val="00751039"/>
    <w:rsid w:val="007528E8"/>
    <w:rsid w:val="007612E2"/>
    <w:rsid w:val="007835F2"/>
    <w:rsid w:val="007933D0"/>
    <w:rsid w:val="00795DE5"/>
    <w:rsid w:val="007C13EC"/>
    <w:rsid w:val="007C40EB"/>
    <w:rsid w:val="007C59A7"/>
    <w:rsid w:val="007D0ADA"/>
    <w:rsid w:val="007D3E9D"/>
    <w:rsid w:val="007E66B9"/>
    <w:rsid w:val="00800279"/>
    <w:rsid w:val="00813B60"/>
    <w:rsid w:val="00821B40"/>
    <w:rsid w:val="00842266"/>
    <w:rsid w:val="008457C2"/>
    <w:rsid w:val="00845844"/>
    <w:rsid w:val="0085187A"/>
    <w:rsid w:val="008732E8"/>
    <w:rsid w:val="00895A5D"/>
    <w:rsid w:val="008C15B7"/>
    <w:rsid w:val="008C2E0E"/>
    <w:rsid w:val="008C5288"/>
    <w:rsid w:val="008D15E1"/>
    <w:rsid w:val="008D3509"/>
    <w:rsid w:val="008E4CDD"/>
    <w:rsid w:val="0091441F"/>
    <w:rsid w:val="00914D4C"/>
    <w:rsid w:val="009219BC"/>
    <w:rsid w:val="00923B5E"/>
    <w:rsid w:val="00935A94"/>
    <w:rsid w:val="009464F6"/>
    <w:rsid w:val="0095637C"/>
    <w:rsid w:val="00997AB4"/>
    <w:rsid w:val="00A22124"/>
    <w:rsid w:val="00A22FAA"/>
    <w:rsid w:val="00A4756C"/>
    <w:rsid w:val="00A6611E"/>
    <w:rsid w:val="00A67C7F"/>
    <w:rsid w:val="00A71C7E"/>
    <w:rsid w:val="00A831F2"/>
    <w:rsid w:val="00A87CBE"/>
    <w:rsid w:val="00A9573A"/>
    <w:rsid w:val="00A96D67"/>
    <w:rsid w:val="00AA012F"/>
    <w:rsid w:val="00AA26ED"/>
    <w:rsid w:val="00AB098D"/>
    <w:rsid w:val="00AB2B9E"/>
    <w:rsid w:val="00AB4523"/>
    <w:rsid w:val="00AC6E3C"/>
    <w:rsid w:val="00AE005B"/>
    <w:rsid w:val="00AE11A0"/>
    <w:rsid w:val="00AE6D08"/>
    <w:rsid w:val="00AE736F"/>
    <w:rsid w:val="00B05334"/>
    <w:rsid w:val="00B07384"/>
    <w:rsid w:val="00B174DD"/>
    <w:rsid w:val="00B26BE6"/>
    <w:rsid w:val="00B34015"/>
    <w:rsid w:val="00B44DFC"/>
    <w:rsid w:val="00B5410F"/>
    <w:rsid w:val="00B607B9"/>
    <w:rsid w:val="00B773D6"/>
    <w:rsid w:val="00B86A8A"/>
    <w:rsid w:val="00B97197"/>
    <w:rsid w:val="00BA23FD"/>
    <w:rsid w:val="00BB5460"/>
    <w:rsid w:val="00BB5CAF"/>
    <w:rsid w:val="00BD4DB4"/>
    <w:rsid w:val="00BF1004"/>
    <w:rsid w:val="00BF2DB5"/>
    <w:rsid w:val="00BF59F5"/>
    <w:rsid w:val="00C076D1"/>
    <w:rsid w:val="00C13C66"/>
    <w:rsid w:val="00C20E10"/>
    <w:rsid w:val="00C224BF"/>
    <w:rsid w:val="00C26D76"/>
    <w:rsid w:val="00C3706F"/>
    <w:rsid w:val="00C40C53"/>
    <w:rsid w:val="00C7168C"/>
    <w:rsid w:val="00C91CFA"/>
    <w:rsid w:val="00CA5798"/>
    <w:rsid w:val="00CA64FD"/>
    <w:rsid w:val="00CB5584"/>
    <w:rsid w:val="00CC392C"/>
    <w:rsid w:val="00CC3986"/>
    <w:rsid w:val="00CC7A2A"/>
    <w:rsid w:val="00CE3C5D"/>
    <w:rsid w:val="00CE4748"/>
    <w:rsid w:val="00CE48E4"/>
    <w:rsid w:val="00CF7CF8"/>
    <w:rsid w:val="00D05F96"/>
    <w:rsid w:val="00D25A8C"/>
    <w:rsid w:val="00D4209A"/>
    <w:rsid w:val="00D568FB"/>
    <w:rsid w:val="00D64641"/>
    <w:rsid w:val="00D70EFC"/>
    <w:rsid w:val="00D75ED2"/>
    <w:rsid w:val="00D8180D"/>
    <w:rsid w:val="00D9024D"/>
    <w:rsid w:val="00D93A14"/>
    <w:rsid w:val="00D954E6"/>
    <w:rsid w:val="00DC1BE3"/>
    <w:rsid w:val="00DC56F6"/>
    <w:rsid w:val="00DD1CB0"/>
    <w:rsid w:val="00DE245D"/>
    <w:rsid w:val="00DF2CC2"/>
    <w:rsid w:val="00E14E77"/>
    <w:rsid w:val="00E23DD6"/>
    <w:rsid w:val="00E40925"/>
    <w:rsid w:val="00E6132C"/>
    <w:rsid w:val="00E8201E"/>
    <w:rsid w:val="00E84706"/>
    <w:rsid w:val="00EB7A1A"/>
    <w:rsid w:val="00EC28DC"/>
    <w:rsid w:val="00ED03F5"/>
    <w:rsid w:val="00ED624B"/>
    <w:rsid w:val="00EE002B"/>
    <w:rsid w:val="00EE4CDC"/>
    <w:rsid w:val="00EF2AE4"/>
    <w:rsid w:val="00EF3C6B"/>
    <w:rsid w:val="00F073B1"/>
    <w:rsid w:val="00F208AC"/>
    <w:rsid w:val="00F35ECC"/>
    <w:rsid w:val="00F602D8"/>
    <w:rsid w:val="00F6771E"/>
    <w:rsid w:val="00F77AB4"/>
    <w:rsid w:val="00FA2190"/>
    <w:rsid w:val="00FA2C9A"/>
    <w:rsid w:val="00FA3C7B"/>
    <w:rsid w:val="00FB18D8"/>
    <w:rsid w:val="00FB4F5C"/>
    <w:rsid w:val="00FD0592"/>
    <w:rsid w:val="00FD2222"/>
    <w:rsid w:val="00FD5F4C"/>
    <w:rsid w:val="00FF2B76"/>
    <w:rsid w:val="00FF4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F1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5F1A"/>
    <w:pPr>
      <w:ind w:left="720"/>
      <w:contextualSpacing/>
    </w:pPr>
  </w:style>
  <w:style w:type="paragraph" w:customStyle="1" w:styleId="Default">
    <w:name w:val="Default"/>
    <w:rsid w:val="004A5F1A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4A5F1A"/>
    <w:pPr>
      <w:spacing w:line="201" w:lineRule="atLeast"/>
    </w:pPr>
    <w:rPr>
      <w:rFonts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C6B"/>
  </w:style>
  <w:style w:type="paragraph" w:styleId="Footer">
    <w:name w:val="footer"/>
    <w:basedOn w:val="Normal"/>
    <w:link w:val="Foot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C6B"/>
  </w:style>
  <w:style w:type="paragraph" w:styleId="BalloonText">
    <w:name w:val="Balloon Text"/>
    <w:basedOn w:val="Normal"/>
    <w:link w:val="BalloonTextChar"/>
    <w:uiPriority w:val="99"/>
    <w:semiHidden/>
    <w:unhideWhenUsed/>
    <w:rsid w:val="00EF3C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C6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A23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3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3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3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3F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F2B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5F1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A5F1A"/>
    <w:pPr>
      <w:ind w:left="720"/>
      <w:contextualSpacing/>
    </w:pPr>
  </w:style>
  <w:style w:type="paragraph" w:customStyle="1" w:styleId="Default">
    <w:name w:val="Default"/>
    <w:rsid w:val="004A5F1A"/>
    <w:pPr>
      <w:autoSpaceDE w:val="0"/>
      <w:autoSpaceDN w:val="0"/>
      <w:adjustRightInd w:val="0"/>
      <w:spacing w:after="0" w:line="240" w:lineRule="auto"/>
    </w:pPr>
    <w:rPr>
      <w:rFonts w:ascii="Myriad Pro Light" w:hAnsi="Myriad Pro Light" w:cs="Myriad Pro Light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4A5F1A"/>
    <w:pPr>
      <w:spacing w:line="201" w:lineRule="atLeast"/>
    </w:pPr>
    <w:rPr>
      <w:rFonts w:cstheme="minorBidi"/>
      <w:color w:val="auto"/>
    </w:rPr>
  </w:style>
  <w:style w:type="paragraph" w:styleId="Header">
    <w:name w:val="header"/>
    <w:basedOn w:val="Normal"/>
    <w:link w:val="Head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F3C6B"/>
  </w:style>
  <w:style w:type="paragraph" w:styleId="Footer">
    <w:name w:val="footer"/>
    <w:basedOn w:val="Normal"/>
    <w:link w:val="FooterChar"/>
    <w:uiPriority w:val="99"/>
    <w:unhideWhenUsed/>
    <w:rsid w:val="00EF3C6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F3C6B"/>
  </w:style>
  <w:style w:type="paragraph" w:styleId="BalloonText">
    <w:name w:val="Balloon Text"/>
    <w:basedOn w:val="Normal"/>
    <w:link w:val="BalloonTextChar"/>
    <w:uiPriority w:val="99"/>
    <w:semiHidden/>
    <w:unhideWhenUsed/>
    <w:rsid w:val="00EF3C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3C6B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BA23F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A23F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A23F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23F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23F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FF2B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843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F97437-3EE1-4145-84AF-93D9CF730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530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HEP</Company>
  <LinksUpToDate>false</LinksUpToDate>
  <CharactersWithSpaces>3550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Ivica Skorić</dc:creator>
  <cp:lastModifiedBy>Anđelko Brezovnjački</cp:lastModifiedBy>
  <cp:revision>2</cp:revision>
  <cp:lastPrinted>2016-02-16T13:02:00Z</cp:lastPrinted>
  <dcterms:created xsi:type="dcterms:W3CDTF">2017-11-09T11:54:00Z</dcterms:created>
  <dcterms:modified xsi:type="dcterms:W3CDTF">2017-11-09T11:54:00Z</dcterms:modified>
</cp:coreProperties>
</file>